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96"/>
        <w:gridCol w:w="2085"/>
        <w:gridCol w:w="236"/>
        <w:gridCol w:w="1457"/>
        <w:gridCol w:w="1055"/>
        <w:gridCol w:w="1699"/>
        <w:gridCol w:w="1790"/>
      </w:tblGrid>
      <w:tr w:rsidR="00FA1881" w14:paraId="0D96FCAA" w14:textId="77777777" w:rsidTr="00706566">
        <w:trPr>
          <w:gridAfter w:val="5"/>
          <w:wAfter w:w="6237" w:type="dxa"/>
        </w:trPr>
        <w:tc>
          <w:tcPr>
            <w:tcW w:w="1596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85" w:type="dxa"/>
          </w:tcPr>
          <w:p w14:paraId="3F645036" w14:textId="220A84D2" w:rsidR="00FA1881" w:rsidRDefault="00FA1881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1-2</w:t>
            </w:r>
            <w:r w:rsidR="009303D3">
              <w:rPr>
                <w:rFonts w:asciiTheme="majorHAnsi" w:hAnsiTheme="majorHAnsi"/>
                <w:b/>
              </w:rPr>
              <w:t xml:space="preserve">: </w:t>
            </w:r>
            <w:r>
              <w:rPr>
                <w:rFonts w:asciiTheme="majorHAnsi" w:hAnsiTheme="majorHAnsi"/>
                <w:b/>
              </w:rPr>
              <w:t xml:space="preserve"> Basic/Core</w:t>
            </w:r>
          </w:p>
          <w:p w14:paraId="55550EF7" w14:textId="0FF9F235" w:rsidR="007A0BED" w:rsidRDefault="00FA1881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Level 3: </w:t>
            </w:r>
            <w:r w:rsidR="00B336A3">
              <w:rPr>
                <w:rFonts w:asciiTheme="majorHAnsi" w:hAnsiTheme="majorHAnsi"/>
                <w:b/>
              </w:rPr>
              <w:t>Cataract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FA1881" w14:paraId="76A18808" w14:textId="77777777" w:rsidTr="00706566">
        <w:tc>
          <w:tcPr>
            <w:tcW w:w="1596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85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57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55" w:type="dxa"/>
          </w:tcPr>
          <w:p w14:paraId="5D2AF4FE" w14:textId="46045960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P1</w:t>
            </w:r>
            <w:r w:rsidR="009303D3">
              <w:rPr>
                <w:rFonts w:asciiTheme="majorHAnsi" w:hAnsiTheme="majorHAnsi"/>
              </w:rPr>
              <w:t>1</w:t>
            </w:r>
            <w:r w:rsidR="00FA1881">
              <w:rPr>
                <w:rFonts w:asciiTheme="majorHAnsi" w:hAnsiTheme="majorHAnsi"/>
              </w:rPr>
              <w:t>8</w:t>
            </w:r>
          </w:p>
        </w:tc>
        <w:tc>
          <w:tcPr>
            <w:tcW w:w="1699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90" w:type="dxa"/>
          </w:tcPr>
          <w:p w14:paraId="0521A41C" w14:textId="5E079544" w:rsidR="00211CE9" w:rsidRDefault="00FA188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Focimetry and refraction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706566">
        <w:tc>
          <w:tcPr>
            <w:tcW w:w="3640" w:type="dxa"/>
          </w:tcPr>
          <w:p w14:paraId="4B07CC8B" w14:textId="520203C2" w:rsidR="009E5715" w:rsidRDefault="00455F0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706566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706566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4BA90A4F" w14:textId="77777777" w:rsidR="00706566" w:rsidRDefault="00706566">
      <w:pPr>
        <w:rPr>
          <w:rFonts w:asciiTheme="majorHAnsi" w:hAnsiTheme="majorHAnsi"/>
        </w:rPr>
      </w:pPr>
    </w:p>
    <w:p w14:paraId="2EFD4893" w14:textId="77777777" w:rsidR="00706566" w:rsidRDefault="00706566">
      <w:pPr>
        <w:rPr>
          <w:rFonts w:asciiTheme="majorHAnsi" w:hAnsiTheme="majorHAnsi"/>
        </w:rPr>
      </w:pPr>
    </w:p>
    <w:p w14:paraId="45D5FB01" w14:textId="77777777" w:rsidR="00706566" w:rsidRDefault="00706566">
      <w:pPr>
        <w:rPr>
          <w:rFonts w:asciiTheme="majorHAnsi" w:hAnsiTheme="majorHAnsi"/>
        </w:rPr>
      </w:pPr>
    </w:p>
    <w:p w14:paraId="3D0B39C5" w14:textId="77777777" w:rsidR="00706566" w:rsidRDefault="00706566">
      <w:pPr>
        <w:rPr>
          <w:rFonts w:asciiTheme="majorHAnsi" w:hAnsiTheme="majorHAnsi"/>
        </w:rPr>
      </w:pPr>
    </w:p>
    <w:p w14:paraId="72B3FD53" w14:textId="77777777" w:rsidR="00706566" w:rsidRDefault="00706566">
      <w:pPr>
        <w:rPr>
          <w:rFonts w:asciiTheme="majorHAnsi" w:hAnsiTheme="majorHAnsi"/>
        </w:rPr>
      </w:pPr>
    </w:p>
    <w:p w14:paraId="7E0A5348" w14:textId="77777777" w:rsidR="00706566" w:rsidRDefault="00706566">
      <w:pPr>
        <w:rPr>
          <w:rFonts w:asciiTheme="majorHAnsi" w:hAnsiTheme="majorHAnsi"/>
        </w:rPr>
      </w:pPr>
    </w:p>
    <w:p w14:paraId="6D29F45A" w14:textId="77777777" w:rsidR="00706566" w:rsidRDefault="00706566">
      <w:pPr>
        <w:rPr>
          <w:rFonts w:asciiTheme="majorHAnsi" w:hAnsiTheme="majorHAnsi"/>
        </w:rPr>
      </w:pPr>
    </w:p>
    <w:p w14:paraId="7D9022FE" w14:textId="77777777" w:rsidR="00706566" w:rsidRDefault="00706566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6606F1B2" w:rsidR="0044090B" w:rsidRPr="0044090B" w:rsidRDefault="00FA1881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Focimetry and refraction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1F686D1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Adjusts the equipment appropriately before use</w:t>
            </w:r>
          </w:p>
          <w:p w14:paraId="23254827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explain the test clearly and succinctly and examine the patient in a way that ensures their comfort</w:t>
            </w:r>
          </w:p>
          <w:p w14:paraId="3D0BFA2D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choose the most appropriate method and demonstrate an efficient and fluent technique</w:t>
            </w:r>
          </w:p>
          <w:p w14:paraId="1BB8D4F4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When appropriate they can recognise source of error and take steps to account for these</w:t>
            </w:r>
          </w:p>
          <w:p w14:paraId="34BC4A04" w14:textId="0A96DD30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record and describe their findings accurately</w:t>
            </w:r>
          </w:p>
          <w:p w14:paraId="4F47A804" w14:textId="58B01E07" w:rsidR="003A4C7E" w:rsidRP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ensure the equipment is sterilised to prevent cross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5CFD755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are unable to adjust the equipment appropriately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miss sources of potential error altogether and/or fail to describe them</w:t>
            </w:r>
          </w:p>
          <w:p w14:paraId="4ABFB730" w14:textId="03E78730" w:rsidR="003A4C7E" w:rsidRP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do not record results accurately and appear unaware of sterility protocol for the equipment</w:t>
            </w:r>
          </w:p>
        </w:tc>
      </w:tr>
    </w:tbl>
    <w:p w14:paraId="0CB4B314" w14:textId="77777777" w:rsidR="004B40DA" w:rsidRDefault="004B40DA" w:rsidP="004B40DA">
      <w:pPr>
        <w:rPr>
          <w:rFonts w:asciiTheme="majorHAnsi" w:hAnsiTheme="majorHAnsi"/>
        </w:rPr>
      </w:pPr>
    </w:p>
    <w:p w14:paraId="1D9B65AF" w14:textId="77777777" w:rsidR="00706566" w:rsidRDefault="00706566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9303D3" w:rsidRPr="004B40DA" w14:paraId="2E583B8E" w14:textId="77777777" w:rsidTr="005A2AD9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427D4C" w14:textId="46D83E3E" w:rsidR="009303D3" w:rsidRPr="004B40DA" w:rsidRDefault="009303D3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A2AD9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8CDA94C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44E49689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106FDC04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303D3" w:rsidRPr="004B40DA" w14:paraId="1496971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9F16F9C" w14:textId="43355F9A" w:rsidR="009303D3" w:rsidRPr="00211CE9" w:rsidRDefault="00B2157B" w:rsidP="007C0567">
            <w:pPr>
              <w:rPr>
                <w:rFonts w:asciiTheme="majorHAnsi" w:hAnsiTheme="majorHAnsi"/>
              </w:rPr>
            </w:pPr>
            <w:r w:rsidRPr="00B2157B">
              <w:rPr>
                <w:rFonts w:asciiTheme="majorHAnsi" w:hAnsiTheme="majorHAnsi"/>
              </w:rPr>
              <w:t>Know the investigations that can be used to assess the refraction of an eye and the prescription of a patient's glasses.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536F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1F93F59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1FFFC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67823B5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702E3CE4" w14:textId="75BFB5A4" w:rsidR="009303D3" w:rsidRPr="004B40DA" w:rsidRDefault="00B2157B" w:rsidP="007C0567">
            <w:pPr>
              <w:rPr>
                <w:rFonts w:asciiTheme="majorHAnsi" w:hAnsiTheme="majorHAnsi"/>
              </w:rPr>
            </w:pPr>
            <w:r w:rsidRPr="00B2157B">
              <w:rPr>
                <w:rFonts w:asciiTheme="majorHAnsi" w:hAnsiTheme="majorHAnsi"/>
              </w:rPr>
              <w:t>Care for the equipment and know how to prevent cross infection.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8E2EF3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500CD1A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C94566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051DB839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9FEC5CC" w14:textId="5CCCE3DF" w:rsidR="009303D3" w:rsidRPr="004B40DA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Calibrate the equipment and record the findings.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DF7044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6C7B47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4C217F3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CD7D99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6031083F" w14:textId="77987F3A" w:rsidR="009303D3" w:rsidRPr="004B40DA" w:rsidRDefault="001630FF" w:rsidP="007C0567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Take consent for the investigation using an appropriate method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41632C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2A7BB1C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7C21CCE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CA1071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FC325A8" w14:textId="5A1A2325" w:rsidR="009303D3" w:rsidRPr="005D106B" w:rsidRDefault="001630FF" w:rsidP="007C0567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Perform the investigation safely using a variety of techniques and in a range of situations.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C8899E3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F847CF7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8BB1854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B336A3" w:rsidRPr="004B40DA" w14:paraId="36B5F63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372E7EE3" w14:textId="714AF733" w:rsidR="00B336A3" w:rsidRPr="00B336A3" w:rsidRDefault="001630FF" w:rsidP="007C0567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Understand the various settings on the devices and select the appropriate ones to use.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DC6AC1A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9C5088F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6E628BF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</w:tr>
      <w:tr w:rsidR="00B336A3" w:rsidRPr="004B40DA" w14:paraId="70AE5B5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630815BA" w14:textId="27C08028" w:rsidR="00B336A3" w:rsidRPr="00B336A3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 xml:space="preserve">Recognise errors in the results, their sources, </w:t>
            </w:r>
            <w:r w:rsidRPr="00B336A3">
              <w:rPr>
                <w:rFonts w:asciiTheme="majorHAnsi" w:hAnsiTheme="majorHAnsi"/>
              </w:rPr>
              <w:lastRenderedPageBreak/>
              <w:t>how to correct them, and when the test needs to be repeated.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836735C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BF474C0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C2FCBE9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</w:tr>
      <w:tr w:rsidR="00B336A3" w:rsidRPr="004B40DA" w14:paraId="397A3A59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0E6B511" w14:textId="2895195C" w:rsidR="00B336A3" w:rsidRPr="00B336A3" w:rsidRDefault="00B336A3" w:rsidP="007C0567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Record the results accurately.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2DBD035A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73653AF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A354A90" w14:textId="77777777" w:rsidR="00B336A3" w:rsidRPr="004B40DA" w:rsidRDefault="00B336A3" w:rsidP="007C0567">
            <w:pPr>
              <w:rPr>
                <w:rFonts w:asciiTheme="majorHAnsi" w:hAnsiTheme="majorHAnsi"/>
              </w:rPr>
            </w:pPr>
          </w:p>
        </w:tc>
      </w:tr>
    </w:tbl>
    <w:p w14:paraId="649FD92F" w14:textId="77777777" w:rsidR="009303D3" w:rsidRDefault="009303D3" w:rsidP="004B40DA">
      <w:pPr>
        <w:rPr>
          <w:rFonts w:asciiTheme="majorHAnsi" w:hAnsiTheme="majorHAnsi"/>
        </w:rPr>
      </w:pPr>
    </w:p>
    <w:p w14:paraId="635BC932" w14:textId="77777777" w:rsidR="009303D3" w:rsidRPr="004B40DA" w:rsidRDefault="009303D3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C25A2A0" w14:textId="77777777" w:rsidTr="008D49ED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221AAB7C" w14:textId="433B69D2" w:rsidR="009E5715" w:rsidRPr="00211CE9" w:rsidRDefault="001630FF" w:rsidP="00B336A3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Understand the types of refractive error and how these may be corrected by spherocylindrical spectacle lenses.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6A8EC97D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30F86201" w14:textId="11BD3E20" w:rsidR="008D49ED" w:rsidRPr="00B336A3" w:rsidRDefault="001630FF" w:rsidP="00B336A3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Know the indications for the assessment of the refraction of an eye and the prescription of a patient's glasses.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3D4869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3B707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255A45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754EE864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02D4B47A" w14:textId="539EBC93" w:rsidR="008D49ED" w:rsidRPr="00B336A3" w:rsidRDefault="001630FF" w:rsidP="00B336A3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Explain the benefits and limitations of a variety of techniques for assessing refraction.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51C6DA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EA7AEDC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1EBFCD3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E3A5DD4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6F3637F1" w14:textId="1783E2D9" w:rsidR="004B40DA" w:rsidRPr="004B40DA" w:rsidRDefault="001630FF" w:rsidP="004B40DA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Select the most appropriate technique.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0CFCE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34E25F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81379F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1630FF" w:rsidRPr="004B40DA" w14:paraId="34026048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4413FCAD" w14:textId="6A983C63" w:rsidR="001630FF" w:rsidRPr="001630FF" w:rsidRDefault="001630FF" w:rsidP="004B40DA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Use data from a patient's autorefraction to measure their  corrected visual acuity with a trial frame and lenses.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DD143A0" w14:textId="77777777" w:rsidR="001630FF" w:rsidRPr="004B40DA" w:rsidRDefault="001630FF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01C359A" w14:textId="77777777" w:rsidR="001630FF" w:rsidRPr="004B40DA" w:rsidRDefault="001630FF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541450B" w14:textId="77777777" w:rsidR="001630FF" w:rsidRPr="004B40DA" w:rsidRDefault="001630FF" w:rsidP="004B40DA">
            <w:pPr>
              <w:rPr>
                <w:rFonts w:asciiTheme="majorHAnsi" w:hAnsiTheme="majorHAnsi"/>
              </w:rPr>
            </w:pPr>
          </w:p>
        </w:tc>
      </w:tr>
      <w:tr w:rsidR="001630FF" w:rsidRPr="004B40DA" w14:paraId="174CCD4F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43A991CC" w14:textId="42190CF4" w:rsidR="001630FF" w:rsidRPr="001630FF" w:rsidRDefault="001630FF" w:rsidP="004B40DA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Recognise when further investigations may be required, and which to request or perform.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B4B2982" w14:textId="77777777" w:rsidR="001630FF" w:rsidRPr="004B40DA" w:rsidRDefault="001630FF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D84375E" w14:textId="77777777" w:rsidR="001630FF" w:rsidRPr="004B40DA" w:rsidRDefault="001630FF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44CF482" w14:textId="77777777" w:rsidR="001630FF" w:rsidRPr="004B40DA" w:rsidRDefault="001630FF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437127D" w14:textId="77777777" w:rsidTr="005D106B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D106B">
        <w:tc>
          <w:tcPr>
            <w:tcW w:w="2669" w:type="dxa"/>
            <w:tcBorders>
              <w:top w:val="double" w:sz="4" w:space="0" w:color="auto"/>
              <w:right w:val="double" w:sz="4" w:space="0" w:color="auto"/>
            </w:tcBorders>
          </w:tcPr>
          <w:p w14:paraId="5FCD2B9C" w14:textId="61FCC917" w:rsidR="004B40DA" w:rsidRPr="004B40DA" w:rsidRDefault="001630FF" w:rsidP="00211CE9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Interpret, explain and act on the results of autorefraction and focimetry, and be able to compare the results of both.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589E02D1" w14:textId="2398AA80" w:rsidR="004B40DA" w:rsidRPr="004B40DA" w:rsidRDefault="001630FF" w:rsidP="008A4B69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 xml:space="preserve">Understand how the results may impact on or be used with the results of other investigations, </w:t>
            </w:r>
            <w:r w:rsidRPr="001630FF">
              <w:rPr>
                <w:rFonts w:asciiTheme="majorHAnsi" w:hAnsiTheme="majorHAnsi"/>
              </w:rPr>
              <w:lastRenderedPageBreak/>
              <w:t>including biometry and measurements of corneal shape.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6E873A19" w14:textId="660DFD1F" w:rsidR="004B40DA" w:rsidRPr="004B40DA" w:rsidRDefault="001630FF" w:rsidP="004B40DA">
            <w:pPr>
              <w:rPr>
                <w:rFonts w:asciiTheme="majorHAnsi" w:hAnsiTheme="majorHAnsi"/>
              </w:rPr>
            </w:pPr>
            <w:r w:rsidRPr="001630FF">
              <w:rPr>
                <w:rFonts w:asciiTheme="majorHAnsi" w:hAnsiTheme="majorHAnsi"/>
              </w:rPr>
              <w:t>Understand how results and patient satisfaction can be improved using methods such as feedback, audit and research.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4358FEF8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51A72429" w14:textId="20884C50" w:rsidR="008D49ED" w:rsidRPr="008D49ED" w:rsidRDefault="00B336A3" w:rsidP="004B40DA">
            <w:pPr>
              <w:rPr>
                <w:rFonts w:asciiTheme="majorHAnsi" w:hAnsiTheme="majorHAnsi"/>
              </w:rPr>
            </w:pPr>
            <w:r w:rsidRPr="00B336A3">
              <w:rPr>
                <w:rFonts w:asciiTheme="majorHAnsi" w:hAnsiTheme="majorHAnsi"/>
              </w:rPr>
              <w:t>Teach and supervise a less experienced eye care worker to become competent in performing one technique.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4231AC1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1C61A22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7E550C9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Default="004B40DA" w:rsidP="004B40DA">
      <w:pPr>
        <w:rPr>
          <w:rFonts w:asciiTheme="majorHAnsi" w:hAnsiTheme="majorHAnsi"/>
        </w:rPr>
      </w:pPr>
    </w:p>
    <w:p w14:paraId="6D98A457" w14:textId="77777777" w:rsidR="00706566" w:rsidRPr="004B40DA" w:rsidRDefault="00706566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405D8A59" w14:textId="77777777" w:rsidR="008F408A" w:rsidRDefault="008F408A" w:rsidP="00FE6453">
      <w:pPr>
        <w:rPr>
          <w:rFonts w:asciiTheme="majorHAnsi" w:hAnsiTheme="majorHAnsi"/>
          <w:b/>
        </w:rPr>
      </w:pPr>
    </w:p>
    <w:p w14:paraId="13E59F89" w14:textId="77777777" w:rsidR="00706566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25839703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Please write and discuss areas of good performance and areas in which </w:t>
      </w:r>
      <w:r w:rsidR="00706566">
        <w:rPr>
          <w:rFonts w:asciiTheme="majorHAnsi" w:hAnsiTheme="majorHAnsi"/>
          <w:b/>
        </w:rPr>
        <w:t>skills could be improved.</w:t>
      </w:r>
    </w:p>
    <w:p w14:paraId="69BA2753" w14:textId="77777777" w:rsidR="00706566" w:rsidRPr="00FE6453" w:rsidRDefault="00706566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706566">
        <w:tc>
          <w:tcPr>
            <w:tcW w:w="4872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5033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706566">
        <w:tc>
          <w:tcPr>
            <w:tcW w:w="4872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5033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27CCB8AB" w14:textId="77777777" w:rsidR="00706566" w:rsidRDefault="00706566" w:rsidP="00706566">
      <w:pPr>
        <w:rPr>
          <w:rFonts w:asciiTheme="majorHAnsi" w:hAnsiTheme="majorHAnsi"/>
        </w:rPr>
      </w:pPr>
    </w:p>
    <w:p w14:paraId="73D5309D" w14:textId="77777777" w:rsidR="00706566" w:rsidRDefault="00706566" w:rsidP="00706566">
      <w:pPr>
        <w:rPr>
          <w:rFonts w:asciiTheme="majorHAnsi" w:hAnsiTheme="majorHAnsi"/>
        </w:rPr>
      </w:pPr>
    </w:p>
    <w:p w14:paraId="54B6F597" w14:textId="77777777" w:rsidR="00706566" w:rsidRDefault="00706566" w:rsidP="00706566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09F873C1" w14:textId="77777777" w:rsidR="00706566" w:rsidRDefault="00706566" w:rsidP="00706566">
      <w:pPr>
        <w:rPr>
          <w:rFonts w:asciiTheme="majorHAnsi" w:hAnsiTheme="majorHAnsi"/>
        </w:rPr>
      </w:pPr>
    </w:p>
    <w:p w14:paraId="1B7D7B0C" w14:textId="77777777" w:rsidR="00706566" w:rsidRDefault="00706566" w:rsidP="00706566">
      <w:pPr>
        <w:rPr>
          <w:rFonts w:asciiTheme="majorHAnsi" w:hAnsiTheme="majorHAnsi"/>
        </w:rPr>
      </w:pPr>
    </w:p>
    <w:p w14:paraId="37E63D39" w14:textId="77777777" w:rsidR="00706566" w:rsidRPr="00FE6453" w:rsidRDefault="00706566" w:rsidP="00706566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16C78096" w14:textId="77777777" w:rsidR="00706566" w:rsidRDefault="00706566" w:rsidP="00706566">
      <w:pPr>
        <w:rPr>
          <w:rFonts w:asciiTheme="majorHAnsi" w:hAnsiTheme="majorHAnsi"/>
        </w:rPr>
      </w:pPr>
    </w:p>
    <w:p w14:paraId="7E9CBBE7" w14:textId="77777777" w:rsidR="00706566" w:rsidRDefault="00706566" w:rsidP="00706566">
      <w:pPr>
        <w:rPr>
          <w:rFonts w:asciiTheme="majorHAnsi" w:hAnsiTheme="majorHAnsi"/>
        </w:rPr>
      </w:pPr>
    </w:p>
    <w:p w14:paraId="4DB855DB" w14:textId="2E7A2C42" w:rsidR="004B40DA" w:rsidRPr="004B40DA" w:rsidRDefault="00706566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B7FFA" w14:textId="77777777" w:rsidR="00B41D00" w:rsidRDefault="00B41D00" w:rsidP="00FE6453">
      <w:r>
        <w:separator/>
      </w:r>
    </w:p>
  </w:endnote>
  <w:endnote w:type="continuationSeparator" w:id="0">
    <w:p w14:paraId="6CC178F1" w14:textId="77777777" w:rsidR="00B41D00" w:rsidRDefault="00B41D00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43207390"/>
      <w:docPartObj>
        <w:docPartGallery w:val="Page Numbers (Bottom of Page)"/>
        <w:docPartUnique/>
      </w:docPartObj>
    </w:sdtPr>
    <w:sdtContent>
      <w:p w14:paraId="2883CB51" w14:textId="3577DA67" w:rsidR="00706566" w:rsidRDefault="00706566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33522C7" w14:textId="77777777" w:rsidR="00706566" w:rsidRDefault="00706566" w:rsidP="007065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-2088835358"/>
      <w:docPartObj>
        <w:docPartGallery w:val="Page Numbers (Bottom of Page)"/>
        <w:docPartUnique/>
      </w:docPartObj>
    </w:sdtPr>
    <w:sdtContent>
      <w:p w14:paraId="153A27D7" w14:textId="23C7FD57" w:rsidR="00706566" w:rsidRPr="00706566" w:rsidRDefault="00706566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706566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706566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706566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706566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706566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359E4E9A" w14:textId="77777777" w:rsidR="00706566" w:rsidRDefault="00706566" w:rsidP="007065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AD8E6" w14:textId="77777777" w:rsidR="00B41D00" w:rsidRDefault="00B41D00" w:rsidP="00FE6453">
      <w:r>
        <w:separator/>
      </w:r>
    </w:p>
  </w:footnote>
  <w:footnote w:type="continuationSeparator" w:id="0">
    <w:p w14:paraId="089EC69D" w14:textId="77777777" w:rsidR="00B41D00" w:rsidRDefault="00B41D00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29211" w14:textId="04AC96EA" w:rsidR="00706566" w:rsidRPr="00706566" w:rsidRDefault="00706566">
    <w:pPr>
      <w:pStyle w:val="Header"/>
      <w:rPr>
        <w:rFonts w:asciiTheme="majorHAnsi" w:hAnsiTheme="majorHAnsi" w:cstheme="majorHAnsi"/>
        <w:sz w:val="22"/>
        <w:szCs w:val="22"/>
      </w:rPr>
    </w:pPr>
    <w:r w:rsidRPr="00706566">
      <w:rPr>
        <w:rFonts w:asciiTheme="majorHAnsi" w:hAnsiTheme="majorHAnsi" w:cstheme="majorHAnsi"/>
        <w:sz w:val="22"/>
        <w:szCs w:val="22"/>
      </w:rPr>
      <w:t>PI18 – Focimetry and refraction</w:t>
    </w:r>
  </w:p>
  <w:p w14:paraId="538883C8" w14:textId="77777777" w:rsidR="00706566" w:rsidRDefault="007065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342956">
    <w:abstractNumId w:val="1"/>
  </w:num>
  <w:num w:numId="2" w16cid:durableId="1692755383">
    <w:abstractNumId w:val="4"/>
  </w:num>
  <w:num w:numId="3" w16cid:durableId="74787268">
    <w:abstractNumId w:val="2"/>
  </w:num>
  <w:num w:numId="4" w16cid:durableId="506948969">
    <w:abstractNumId w:val="0"/>
  </w:num>
  <w:num w:numId="5" w16cid:durableId="323166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1630FF"/>
    <w:rsid w:val="00211CE9"/>
    <w:rsid w:val="00245659"/>
    <w:rsid w:val="002A469B"/>
    <w:rsid w:val="002D50F4"/>
    <w:rsid w:val="003A4C7E"/>
    <w:rsid w:val="0044090B"/>
    <w:rsid w:val="00455F0A"/>
    <w:rsid w:val="004B40DA"/>
    <w:rsid w:val="00522C7E"/>
    <w:rsid w:val="005A2AD9"/>
    <w:rsid w:val="005D106B"/>
    <w:rsid w:val="005D4506"/>
    <w:rsid w:val="00706566"/>
    <w:rsid w:val="0075378D"/>
    <w:rsid w:val="00773E18"/>
    <w:rsid w:val="007A0BED"/>
    <w:rsid w:val="0083511A"/>
    <w:rsid w:val="008A4B69"/>
    <w:rsid w:val="008C54FA"/>
    <w:rsid w:val="008D49ED"/>
    <w:rsid w:val="008E1F0C"/>
    <w:rsid w:val="008E79C5"/>
    <w:rsid w:val="008F408A"/>
    <w:rsid w:val="009303D3"/>
    <w:rsid w:val="009E5715"/>
    <w:rsid w:val="00AB08AE"/>
    <w:rsid w:val="00B2157B"/>
    <w:rsid w:val="00B336A3"/>
    <w:rsid w:val="00B41D00"/>
    <w:rsid w:val="00BF0E63"/>
    <w:rsid w:val="00FA1881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70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2019-01-28T20:47:00Z</dcterms:created>
  <dcterms:modified xsi:type="dcterms:W3CDTF">2023-11-01T23:20:00Z</dcterms:modified>
</cp:coreProperties>
</file>